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1. Rewrite the following sentences in the past, present, and future tenses, and </w:t>
      </w:r>
      <w:r w:rsidDel="00000000" w:rsidR="00000000" w:rsidRPr="00000000">
        <w:rPr>
          <w:b w:val="1"/>
          <w:sz w:val="28"/>
          <w:szCs w:val="28"/>
          <w:rtl w:val="0"/>
        </w:rPr>
        <w:t xml:space="preserve"> write a second sentence that is in</w:t>
      </w:r>
      <w:r w:rsidDel="00000000" w:rsidR="00000000" w:rsidRPr="00000000">
        <w:rPr>
          <w:b w:val="1"/>
          <w:sz w:val="28"/>
          <w:szCs w:val="28"/>
          <w:rtl w:val="0"/>
        </w:rPr>
        <w:t xml:space="preserve"> the appropriate tense.</w:t>
      </w:r>
      <w:r w:rsidDel="00000000" w:rsidR="00000000" w:rsidRPr="00000000">
        <w:rPr>
          <w:b w:val="1"/>
          <w:sz w:val="28"/>
          <w:szCs w:val="28"/>
          <w:rtl w:val="0"/>
        </w:rPr>
        <w:t xml:space="preserve"> (Answers will vary)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is Jake heading off to?</w:t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4120"/>
        <w:gridCol w:w="4040"/>
        <w:tblGridChange w:id="0">
          <w:tblGrid>
            <w:gridCol w:w="1200"/>
            <w:gridCol w:w="4120"/>
            <w:gridCol w:w="404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Where did Jake head off 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Where is Jake heading off 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Future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Where will Jake head off to?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She screamed,“Look! A shark!” </w:t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4120"/>
        <w:gridCol w:w="4040"/>
        <w:tblGridChange w:id="0">
          <w:tblGrid>
            <w:gridCol w:w="1200"/>
            <w:gridCol w:w="4120"/>
            <w:gridCol w:w="404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She screamed,“Look! A shark!”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She screams,“Look! A shark!”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Future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She will scream,“Look! A shark!”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Kang rolled her eyes. “Tell me something I didn’t know.”</w:t>
      </w:r>
    </w:p>
    <w:tbl>
      <w:tblPr>
        <w:tblStyle w:val="Table3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4120"/>
        <w:gridCol w:w="4040"/>
        <w:tblGridChange w:id="0">
          <w:tblGrid>
            <w:gridCol w:w="1200"/>
            <w:gridCol w:w="4120"/>
            <w:gridCol w:w="404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Kang rolled her eyes. “Tell me something I didn’t know.”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Kang rolls her eyes. “Tell me something I didn’t know.”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Future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Kang will roll her eyes. “Tell me something I didn’t know.”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Gordie said,“I’m sure you’ll do fine on the exam!” </w:t>
      </w:r>
    </w:p>
    <w:tbl>
      <w:tblPr>
        <w:tblStyle w:val="Table4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20"/>
        <w:gridCol w:w="4100"/>
        <w:gridCol w:w="4040"/>
        <w:tblGridChange w:id="0">
          <w:tblGrid>
            <w:gridCol w:w="1220"/>
            <w:gridCol w:w="4100"/>
            <w:gridCol w:w="4040"/>
          </w:tblGrid>
        </w:tblGridChange>
      </w:tblGrid>
      <w:tr>
        <w:trPr>
          <w:trHeight w:val="4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Gordie said,“I’m sure you’ll do fine on the exam!”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Present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Gordie says,“I’m sure you’ll do fine on the exam!”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Future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Gordie will say,“I’m sure you’ll do fine on the exam!”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2. Using the words in parentheses, complete the text below with the appropriate tenses.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Every Friday, John (drive)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 his children to soccer practice.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Usually, I (work) as a lab assistant, but this summer I (study)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biomechanics at the university. </w:t>
      </w:r>
    </w:p>
    <w:p w:rsidR="00000000" w:rsidDel="00000000" w:rsidP="00000000" w:rsidRDefault="00000000" w:rsidRPr="00000000">
      <w:pPr>
        <w:widowControl w:val="0"/>
        <w:spacing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Shhh! Tina (sleep)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Don't forget to bring an umbrella. It (rain)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. 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hate being in Vancouver in the winter because it (rain, always)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.</w:t>
      </w:r>
    </w:p>
    <w:p w:rsidR="00000000" w:rsidDel="00000000" w:rsidP="00000000" w:rsidRDefault="00000000" w:rsidRPr="00000000">
      <w:pPr>
        <w:widowControl w:val="0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can't hear what you (say)  because everyone (talk)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extremely loudly! </w:t>
      </w:r>
    </w:p>
    <w:p w:rsidR="00000000" w:rsidDel="00000000" w:rsidP="00000000" w:rsidRDefault="00000000" w:rsidRPr="00000000">
      <w:pPr>
        <w:widowControl w:val="0"/>
        <w:spacing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Bobby (write, currently)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a book about his time in Switzerland. 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Pajos: Do you want to head out for dinner?</w:t>
      </w:r>
    </w:p>
    <w:p w:rsidR="00000000" w:rsidDel="00000000" w:rsidP="00000000" w:rsidRDefault="00000000" w:rsidRPr="00000000">
      <w:pPr>
        <w:widowControl w:val="0"/>
        <w:ind w:firstLine="720"/>
        <w:contextualSpacing w:val="0"/>
      </w:pPr>
      <w:r w:rsidDel="00000000" w:rsidR="00000000" w:rsidRPr="00000000">
        <w:rPr>
          <w:sz w:val="26"/>
          <w:szCs w:val="26"/>
          <w:rtl w:val="0"/>
        </w:rPr>
        <w:t xml:space="preserve">Ken: Oh, I can't. I (go) </w:t>
      </w:r>
      <w:r w:rsidDel="00000000" w:rsidR="00000000" w:rsidRPr="00000000">
        <w:rPr>
          <w:color w:val="0087cc"/>
          <w:sz w:val="26"/>
          <w:szCs w:val="26"/>
          <w:shd w:fill="cfe2f3" w:val="clear"/>
          <w:rtl w:val="0"/>
        </w:rPr>
        <w:t xml:space="preserve">                   </w:t>
      </w:r>
      <w:r w:rsidDel="00000000" w:rsidR="00000000" w:rsidRPr="00000000">
        <w:rPr>
          <w:sz w:val="26"/>
          <w:szCs w:val="26"/>
          <w:rtl w:val="0"/>
        </w:rPr>
        <w:t xml:space="preserve"> to a film in downtown with my family.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10488" cy="704323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0488" cy="7043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